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446" w:type="dxa"/>
        <w:tblLook w:val="04A0"/>
      </w:tblPr>
      <w:tblGrid>
        <w:gridCol w:w="4673"/>
        <w:gridCol w:w="10773"/>
      </w:tblGrid>
      <w:tr w:rsidR="00705D96" w:rsidTr="00C85CAC">
        <w:tc>
          <w:tcPr>
            <w:tcW w:w="15446" w:type="dxa"/>
            <w:gridSpan w:val="2"/>
            <w:shd w:val="clear" w:color="auto" w:fill="E7E6E6" w:themeFill="background2"/>
          </w:tcPr>
          <w:p w:rsidR="00705D96" w:rsidRPr="00C42DB6" w:rsidRDefault="00705D96" w:rsidP="00C85CAC">
            <w:pPr>
              <w:tabs>
                <w:tab w:val="left" w:pos="3192"/>
              </w:tabs>
              <w:jc w:val="center"/>
            </w:pPr>
            <w:r>
              <w:t>Diagnostic</w:t>
            </w:r>
          </w:p>
        </w:tc>
      </w:tr>
      <w:tr w:rsidR="00705D96" w:rsidTr="00C85CAC">
        <w:tc>
          <w:tcPr>
            <w:tcW w:w="15446" w:type="dxa"/>
            <w:gridSpan w:val="2"/>
          </w:tcPr>
          <w:p w:rsidR="00705D96" w:rsidRPr="00C42DB6" w:rsidRDefault="00705D96" w:rsidP="00C85CAC">
            <w:pPr>
              <w:tabs>
                <w:tab w:val="left" w:pos="3192"/>
              </w:tabs>
              <w:ind w:left="3240"/>
            </w:pPr>
            <w:bookmarkStart w:id="0" w:name="_GoBack"/>
            <w:bookmarkEnd w:id="0"/>
          </w:p>
        </w:tc>
      </w:tr>
      <w:tr w:rsidR="00705D96" w:rsidTr="00C85CAC">
        <w:tc>
          <w:tcPr>
            <w:tcW w:w="15446" w:type="dxa"/>
            <w:gridSpan w:val="2"/>
            <w:shd w:val="clear" w:color="auto" w:fill="A8D08D" w:themeFill="accent6" w:themeFillTint="99"/>
          </w:tcPr>
          <w:p w:rsidR="00705D96" w:rsidRDefault="00705D96" w:rsidP="00C85CAC">
            <w:pPr>
              <w:tabs>
                <w:tab w:val="left" w:pos="3192"/>
              </w:tabs>
              <w:jc w:val="center"/>
            </w:pPr>
            <w:r w:rsidRPr="00C42DB6">
              <w:t>Modalités d’organisation :</w:t>
            </w:r>
          </w:p>
        </w:tc>
      </w:tr>
      <w:tr w:rsidR="00705D96" w:rsidTr="00C85CAC">
        <w:tc>
          <w:tcPr>
            <w:tcW w:w="4673" w:type="dxa"/>
            <w:shd w:val="clear" w:color="auto" w:fill="E2EFD9" w:themeFill="accent6" w:themeFillTint="33"/>
          </w:tcPr>
          <w:p w:rsidR="00705D96" w:rsidRDefault="00705D96" w:rsidP="00C85CAC">
            <w:r>
              <w:t>Identifier des proje</w:t>
            </w:r>
            <w:r w:rsidR="003A2662">
              <w:t>ts avec des missions précises </w:t>
            </w:r>
          </w:p>
          <w:p w:rsidR="00705D96" w:rsidRDefault="00705D96" w:rsidP="00C85CAC"/>
        </w:tc>
        <w:tc>
          <w:tcPr>
            <w:tcW w:w="10773" w:type="dxa"/>
          </w:tcPr>
          <w:p w:rsidR="00705D96" w:rsidRDefault="00705D96" w:rsidP="00C85CAC">
            <w:pPr>
              <w:ind w:left="360"/>
            </w:pPr>
          </w:p>
        </w:tc>
      </w:tr>
      <w:tr w:rsidR="00705D96" w:rsidTr="00C85CAC">
        <w:tc>
          <w:tcPr>
            <w:tcW w:w="4673" w:type="dxa"/>
            <w:shd w:val="clear" w:color="auto" w:fill="E2EFD9" w:themeFill="accent6" w:themeFillTint="33"/>
          </w:tcPr>
          <w:p w:rsidR="00705D96" w:rsidRDefault="00705D96" w:rsidP="00C85CAC">
            <w:r>
              <w:t>Dé</w:t>
            </w:r>
            <w:r w:rsidR="003A2662">
              <w:t>finir un créneau hebdomadaire </w:t>
            </w:r>
          </w:p>
          <w:p w:rsidR="00705D96" w:rsidRDefault="00705D96" w:rsidP="00C85CAC">
            <w:pPr>
              <w:tabs>
                <w:tab w:val="left" w:pos="1875"/>
              </w:tabs>
            </w:pPr>
          </w:p>
        </w:tc>
        <w:tc>
          <w:tcPr>
            <w:tcW w:w="10773" w:type="dxa"/>
          </w:tcPr>
          <w:p w:rsidR="00705D96" w:rsidRDefault="00705D96" w:rsidP="00C85CAC">
            <w:pPr>
              <w:ind w:left="360"/>
            </w:pPr>
          </w:p>
        </w:tc>
      </w:tr>
      <w:tr w:rsidR="00705D96" w:rsidTr="00C85CAC">
        <w:tc>
          <w:tcPr>
            <w:tcW w:w="4673" w:type="dxa"/>
            <w:shd w:val="clear" w:color="auto" w:fill="E2EFD9" w:themeFill="accent6" w:themeFillTint="33"/>
          </w:tcPr>
          <w:p w:rsidR="00705D96" w:rsidRDefault="00705D96" w:rsidP="00C85CAC">
            <w:r>
              <w:t>Définir un ou plusieurs lieux</w:t>
            </w:r>
          </w:p>
        </w:tc>
        <w:tc>
          <w:tcPr>
            <w:tcW w:w="10773" w:type="dxa"/>
          </w:tcPr>
          <w:p w:rsidR="00705D96" w:rsidRDefault="00705D96" w:rsidP="00C85CAC">
            <w:pPr>
              <w:ind w:left="360"/>
            </w:pPr>
          </w:p>
          <w:p w:rsidR="00705D96" w:rsidRDefault="00705D96" w:rsidP="00C85CAC">
            <w:pPr>
              <w:ind w:left="360"/>
            </w:pPr>
          </w:p>
        </w:tc>
      </w:tr>
      <w:tr w:rsidR="00705D96" w:rsidTr="00C85CAC">
        <w:tc>
          <w:tcPr>
            <w:tcW w:w="4673" w:type="dxa"/>
            <w:shd w:val="clear" w:color="auto" w:fill="E2EFD9" w:themeFill="accent6" w:themeFillTint="33"/>
          </w:tcPr>
          <w:p w:rsidR="00705D96" w:rsidRDefault="00705D96" w:rsidP="00C85CAC">
            <w:r>
              <w:t>Mettre en place un système de priorité à la cantine</w:t>
            </w:r>
          </w:p>
        </w:tc>
        <w:tc>
          <w:tcPr>
            <w:tcW w:w="10773" w:type="dxa"/>
          </w:tcPr>
          <w:p w:rsidR="00705D96" w:rsidRDefault="00705D96" w:rsidP="00C85CAC">
            <w:pPr>
              <w:ind w:left="360"/>
            </w:pPr>
          </w:p>
        </w:tc>
      </w:tr>
      <w:tr w:rsidR="00705D96" w:rsidTr="00C85CAC">
        <w:tc>
          <w:tcPr>
            <w:tcW w:w="15446" w:type="dxa"/>
            <w:gridSpan w:val="2"/>
            <w:shd w:val="clear" w:color="auto" w:fill="FFD966" w:themeFill="accent4" w:themeFillTint="99"/>
          </w:tcPr>
          <w:p w:rsidR="00705D96" w:rsidRDefault="00705D96" w:rsidP="00C85CAC">
            <w:pPr>
              <w:jc w:val="center"/>
            </w:pPr>
            <w:r>
              <w:t>Mobiliser des adultes</w:t>
            </w:r>
          </w:p>
        </w:tc>
      </w:tr>
      <w:tr w:rsidR="00705D96" w:rsidTr="00C85CAC">
        <w:tc>
          <w:tcPr>
            <w:tcW w:w="4673" w:type="dxa"/>
            <w:shd w:val="clear" w:color="auto" w:fill="FFF2CC" w:themeFill="accent4" w:themeFillTint="33"/>
          </w:tcPr>
          <w:p w:rsidR="00705D96" w:rsidRDefault="00705D96" w:rsidP="00C85CAC">
            <w:r>
              <w:t>Administration </w:t>
            </w:r>
          </w:p>
        </w:tc>
        <w:tc>
          <w:tcPr>
            <w:tcW w:w="10773" w:type="dxa"/>
          </w:tcPr>
          <w:p w:rsidR="00705D96" w:rsidRDefault="00705D96" w:rsidP="00C85CAC">
            <w:pPr>
              <w:ind w:left="360"/>
            </w:pPr>
          </w:p>
          <w:p w:rsidR="00705D96" w:rsidRDefault="00705D96" w:rsidP="00C85CAC">
            <w:pPr>
              <w:ind w:left="360"/>
            </w:pPr>
          </w:p>
        </w:tc>
      </w:tr>
      <w:tr w:rsidR="00705D96" w:rsidTr="00C85CAC">
        <w:tc>
          <w:tcPr>
            <w:tcW w:w="4673" w:type="dxa"/>
            <w:shd w:val="clear" w:color="auto" w:fill="FFF2CC" w:themeFill="accent4" w:themeFillTint="33"/>
          </w:tcPr>
          <w:p w:rsidR="00705D96" w:rsidRDefault="00705D96" w:rsidP="00C85CAC">
            <w:r>
              <w:t>Enseignants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FF2CC" w:themeFill="accent4" w:themeFillTint="33"/>
          </w:tcPr>
          <w:p w:rsidR="00705D96" w:rsidRDefault="00705D96" w:rsidP="00C85CAC">
            <w:r>
              <w:t>Vie scolaire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FF2CC" w:themeFill="accent4" w:themeFillTint="33"/>
          </w:tcPr>
          <w:p w:rsidR="00705D96" w:rsidRDefault="00705D96" w:rsidP="00C85CAC">
            <w:r>
              <w:t>Personnel technique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FF2CC" w:themeFill="accent4" w:themeFillTint="33"/>
          </w:tcPr>
          <w:p w:rsidR="00705D96" w:rsidRDefault="00705D96" w:rsidP="00C85CAC">
            <w:pPr>
              <w:tabs>
                <w:tab w:val="left" w:pos="1358"/>
              </w:tabs>
            </w:pPr>
            <w:r>
              <w:t>Parents d’élèves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15446" w:type="dxa"/>
            <w:gridSpan w:val="2"/>
            <w:shd w:val="clear" w:color="auto" w:fill="8EAADB" w:themeFill="accent5" w:themeFillTint="99"/>
          </w:tcPr>
          <w:p w:rsidR="00705D96" w:rsidRDefault="00705D96" w:rsidP="00C85CAC">
            <w:pPr>
              <w:jc w:val="center"/>
            </w:pPr>
            <w:r>
              <w:t>Mobiliser des élèves</w:t>
            </w:r>
          </w:p>
        </w:tc>
      </w:tr>
      <w:tr w:rsidR="00705D96" w:rsidTr="00C85CAC">
        <w:tc>
          <w:tcPr>
            <w:tcW w:w="4673" w:type="dxa"/>
            <w:shd w:val="clear" w:color="auto" w:fill="D9E2F3" w:themeFill="accent5" w:themeFillTint="33"/>
          </w:tcPr>
          <w:p w:rsidR="00705D96" w:rsidRDefault="00705D96" w:rsidP="00C85CAC">
            <w:r>
              <w:t>CVC ou CVL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D9E2F3" w:themeFill="accent5" w:themeFillTint="33"/>
          </w:tcPr>
          <w:p w:rsidR="00705D96" w:rsidRDefault="00705D96" w:rsidP="00C85CAC">
            <w:r>
              <w:t>Présentation dans les classes en début d’année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D9E2F3" w:themeFill="accent5" w:themeFillTint="33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Réunion de présentation et d’inscriptions pour les élèves intéressés 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C85CAC">
        <w:tc>
          <w:tcPr>
            <w:tcW w:w="15446" w:type="dxa"/>
            <w:gridSpan w:val="2"/>
            <w:shd w:val="clear" w:color="auto" w:fill="F4B083" w:themeFill="accent2" w:themeFillTint="99"/>
          </w:tcPr>
          <w:p w:rsidR="00705D96" w:rsidRDefault="00705D96" w:rsidP="00C85CAC">
            <w:pPr>
              <w:jc w:val="center"/>
            </w:pPr>
            <w:r>
              <w:t>Se former</w:t>
            </w:r>
          </w:p>
        </w:tc>
      </w:tr>
      <w:tr w:rsidR="00705D96" w:rsidTr="00C85CAC">
        <w:tc>
          <w:tcPr>
            <w:tcW w:w="4673" w:type="dxa"/>
            <w:shd w:val="clear" w:color="auto" w:fill="FBE4D5" w:themeFill="accent2" w:themeFillTint="33"/>
          </w:tcPr>
          <w:p w:rsidR="00705D96" w:rsidRDefault="00705D96" w:rsidP="00C85CAC">
            <w:pPr>
              <w:tabs>
                <w:tab w:val="left" w:pos="2065"/>
              </w:tabs>
            </w:pPr>
            <w:r>
              <w:t xml:space="preserve">Formations </w:t>
            </w:r>
            <w:r w:rsidR="003A2662">
              <w:t>I-</w:t>
            </w:r>
            <w:r>
              <w:t>PAF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E4D5" w:themeFill="accent2" w:themeFillTint="33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Colloque EDD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E4D5" w:themeFill="accent2" w:themeFillTint="33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Echanges d’expériences avec d’autres établissements 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705D96">
        <w:tc>
          <w:tcPr>
            <w:tcW w:w="15446" w:type="dxa"/>
            <w:gridSpan w:val="2"/>
            <w:shd w:val="clear" w:color="auto" w:fill="ED6E6B"/>
          </w:tcPr>
          <w:p w:rsidR="00705D96" w:rsidRDefault="00705D96" w:rsidP="00705D96">
            <w:pPr>
              <w:tabs>
                <w:tab w:val="left" w:pos="6181"/>
                <w:tab w:val="center" w:pos="7615"/>
              </w:tabs>
            </w:pPr>
            <w:r>
              <w:lastRenderedPageBreak/>
              <w:tab/>
            </w:r>
            <w:r>
              <w:tab/>
              <w:t>Trouver des partenaires</w:t>
            </w:r>
          </w:p>
        </w:tc>
      </w:tr>
      <w:tr w:rsidR="00705D96" w:rsidTr="00705D96">
        <w:tc>
          <w:tcPr>
            <w:tcW w:w="4673" w:type="dxa"/>
            <w:shd w:val="clear" w:color="auto" w:fill="F9CBC3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Localement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705D96">
        <w:tc>
          <w:tcPr>
            <w:tcW w:w="4673" w:type="dxa"/>
            <w:shd w:val="clear" w:color="auto" w:fill="F9CBC3"/>
          </w:tcPr>
          <w:p w:rsidR="00705D96" w:rsidRDefault="00705D96" w:rsidP="00C85CAC">
            <w:pPr>
              <w:tabs>
                <w:tab w:val="left" w:pos="2065"/>
              </w:tabs>
            </w:pPr>
            <w:r>
              <w:t xml:space="preserve">A distance 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15446" w:type="dxa"/>
            <w:gridSpan w:val="2"/>
            <w:shd w:val="clear" w:color="auto" w:fill="9CC2E5" w:themeFill="accent1" w:themeFillTint="99"/>
          </w:tcPr>
          <w:p w:rsidR="00705D96" w:rsidRDefault="00705D96" w:rsidP="00C85CAC">
            <w:pPr>
              <w:jc w:val="center"/>
            </w:pPr>
            <w:r>
              <w:t>Obtenir une aide financière</w:t>
            </w:r>
          </w:p>
        </w:tc>
      </w:tr>
      <w:tr w:rsidR="00705D96" w:rsidTr="00C85CAC">
        <w:tc>
          <w:tcPr>
            <w:tcW w:w="4673" w:type="dxa"/>
            <w:shd w:val="clear" w:color="auto" w:fill="DEEAF6" w:themeFill="accent1" w:themeFillTint="33"/>
          </w:tcPr>
          <w:p w:rsidR="00705D96" w:rsidRDefault="00705D96" w:rsidP="00C85CAC">
            <w:pPr>
              <w:tabs>
                <w:tab w:val="left" w:pos="1100"/>
              </w:tabs>
            </w:pPr>
            <w:r>
              <w:t>Collège/Lycée/FSE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DEEAF6" w:themeFill="accent1" w:themeFillTint="33"/>
          </w:tcPr>
          <w:p w:rsidR="00705D96" w:rsidRDefault="00705D96" w:rsidP="00C85CAC">
            <w:pPr>
              <w:tabs>
                <w:tab w:val="left" w:pos="1087"/>
              </w:tabs>
            </w:pPr>
            <w:r>
              <w:t>Rémunération enseignants (IMP, HSE, HSA)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DEEAF6" w:themeFill="accent1" w:themeFillTint="33"/>
          </w:tcPr>
          <w:p w:rsidR="00705D96" w:rsidRDefault="00705D96" w:rsidP="00C85CAC">
            <w:pPr>
              <w:tabs>
                <w:tab w:val="left" w:pos="978"/>
              </w:tabs>
            </w:pPr>
            <w:r>
              <w:t>Appel à projet (département ou région)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15446" w:type="dxa"/>
            <w:gridSpan w:val="2"/>
            <w:shd w:val="clear" w:color="auto" w:fill="F587E5"/>
          </w:tcPr>
          <w:p w:rsidR="00705D96" w:rsidRDefault="00705D96" w:rsidP="00C85CAC">
            <w:pPr>
              <w:jc w:val="center"/>
            </w:pPr>
            <w:r>
              <w:t>Communiquer/valoriser</w:t>
            </w:r>
          </w:p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Labellisation (E3D, éco-école, UNESCO)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3A2662" w:rsidP="00C85CAC">
            <w:pPr>
              <w:tabs>
                <w:tab w:val="left" w:pos="2065"/>
              </w:tabs>
            </w:pPr>
            <w:r>
              <w:t>Prendre</w:t>
            </w:r>
            <w:r w:rsidR="00705D96">
              <w:t xml:space="preserve"> des photos/vidéos régulièrement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Publier des articles avec photos sur le site du collège 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Tenir u</w:t>
            </w:r>
            <w:r w:rsidR="003A2662">
              <w:t>n compte sur un réseau social (</w:t>
            </w:r>
            <w:proofErr w:type="spellStart"/>
            <w:r w:rsidR="003A2662">
              <w:t>T</w:t>
            </w:r>
            <w:r>
              <w:t>witter</w:t>
            </w:r>
            <w:proofErr w:type="spellEnd"/>
            <w:r>
              <w:t xml:space="preserve">, </w:t>
            </w:r>
            <w:proofErr w:type="spellStart"/>
            <w:r w:rsidR="003A2662">
              <w:t>I</w:t>
            </w:r>
            <w:r>
              <w:t>nstagram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 w:rsidR="003A2662">
              <w:t>..</w:t>
            </w:r>
            <w:r>
              <w:t>.) 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Organiser une sortie à destination des élèves du club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Organiser un évènement pour les élèves du club et les partenaires (repas, etc</w:t>
            </w:r>
            <w:r w:rsidR="003A2662">
              <w:t>…</w:t>
            </w:r>
            <w:r>
              <w:t>)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Participer à des évènements de la ville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Tenir un stand lors des portes ouvertes </w:t>
            </w:r>
          </w:p>
        </w:tc>
        <w:tc>
          <w:tcPr>
            <w:tcW w:w="10773" w:type="dxa"/>
          </w:tcPr>
          <w:p w:rsidR="00705D96" w:rsidRDefault="00705D96" w:rsidP="00C85CAC"/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Indiquer une mention sur le bulletin de l’élève (parcours citoyen) et valider des compétences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 xml:space="preserve">Moyen d’identification des éco-délégués (badge, logo sur carnet, tee-shirt, </w:t>
            </w:r>
            <w:proofErr w:type="spellStart"/>
            <w:r>
              <w:t>etc</w:t>
            </w:r>
            <w:proofErr w:type="spellEnd"/>
            <w:r>
              <w:t>) </w:t>
            </w:r>
          </w:p>
        </w:tc>
        <w:tc>
          <w:tcPr>
            <w:tcW w:w="10773" w:type="dxa"/>
          </w:tcPr>
          <w:p w:rsidR="00705D96" w:rsidRDefault="00705D96" w:rsidP="00C85CAC"/>
        </w:tc>
      </w:tr>
      <w:tr w:rsidR="00705D96" w:rsidTr="00C85CAC">
        <w:tc>
          <w:tcPr>
            <w:tcW w:w="4673" w:type="dxa"/>
            <w:shd w:val="clear" w:color="auto" w:fill="FBC9F4"/>
          </w:tcPr>
          <w:p w:rsidR="00705D96" w:rsidRDefault="00705D96" w:rsidP="00C85CAC">
            <w:pPr>
              <w:tabs>
                <w:tab w:val="left" w:pos="2065"/>
              </w:tabs>
            </w:pPr>
            <w:r>
              <w:t>Badge éco-délégué avec validation des compétences à la fin de l’année </w:t>
            </w:r>
          </w:p>
        </w:tc>
        <w:tc>
          <w:tcPr>
            <w:tcW w:w="10773" w:type="dxa"/>
          </w:tcPr>
          <w:p w:rsidR="00705D96" w:rsidRDefault="00705D96" w:rsidP="00C85CAC"/>
        </w:tc>
      </w:tr>
    </w:tbl>
    <w:p w:rsidR="00C42DB6" w:rsidRDefault="00C42DB6"/>
    <w:sectPr w:rsidR="00C42DB6" w:rsidSect="00C42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7B7"/>
    <w:multiLevelType w:val="hybridMultilevel"/>
    <w:tmpl w:val="FDC28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750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387D"/>
    <w:multiLevelType w:val="hybridMultilevel"/>
    <w:tmpl w:val="B7BC5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2DB6"/>
    <w:rsid w:val="00111420"/>
    <w:rsid w:val="001A6286"/>
    <w:rsid w:val="003A2662"/>
    <w:rsid w:val="00705D96"/>
    <w:rsid w:val="00AB3533"/>
    <w:rsid w:val="00C42DB6"/>
    <w:rsid w:val="00E2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2DB6"/>
    <w:pPr>
      <w:ind w:left="720"/>
      <w:contextualSpacing/>
    </w:pPr>
    <w:rPr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robert</dc:creator>
  <cp:keywords/>
  <dc:description/>
  <cp:lastModifiedBy>Bureau</cp:lastModifiedBy>
  <cp:revision>3</cp:revision>
  <dcterms:created xsi:type="dcterms:W3CDTF">2018-10-06T14:30:00Z</dcterms:created>
  <dcterms:modified xsi:type="dcterms:W3CDTF">2018-10-22T10:52:00Z</dcterms:modified>
</cp:coreProperties>
</file>